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240" w:lineRule="auto"/>
        <w:jc w:val="center"/>
      </w:pPr>
      <w:r>
        <w:rPr>
          <w:rFonts w:ascii="Verdana" w:hAnsi="Verdana"/>
          <w:b w:val="1"/>
          <w:bCs w:val="1"/>
          <w:sz w:val="58"/>
          <w:szCs w:val="58"/>
          <w:rtl w:val="0"/>
          <w:lang w:val="en-US"/>
        </w:rPr>
        <w:t xml:space="preserve">WHAT DOES THE BIBLE SAY </w:t>
      </w:r>
      <w:r>
        <w:rPr>
          <w:rFonts w:ascii="Verdana" w:hAnsi="Verdana"/>
          <w:b w:val="1"/>
          <w:bCs w:val="1"/>
          <w:sz w:val="58"/>
          <w:szCs w:val="58"/>
          <w:u w:val="single"/>
          <w:rtl w:val="0"/>
          <w:lang w:val="en-US"/>
        </w:rPr>
        <w:t xml:space="preserve">ABOUT </w:t>
      </w:r>
      <w:r>
        <w:rPr>
          <w:rFonts w:ascii="Verdana" w:hAnsi="Verdana"/>
          <w:b w:val="1"/>
          <w:bCs w:val="1"/>
          <w:sz w:val="58"/>
          <w:szCs w:val="58"/>
          <w:u w:val="single"/>
          <w:rtl w:val="0"/>
          <w:lang w:val="en-US"/>
        </w:rPr>
        <w:t>HOME HEALTH</w:t>
      </w:r>
      <w:r>
        <w:rPr>
          <w:rFonts w:ascii="Verdana" w:hAnsi="Verdana"/>
          <w:b w:val="1"/>
          <w:bCs w:val="1"/>
          <w:sz w:val="58"/>
          <w:szCs w:val="58"/>
          <w:u w:val="single"/>
          <w:rtl w:val="0"/>
          <w:lang w:val="en-US"/>
        </w:rPr>
        <w:t>?</w:t>
      </w:r>
    </w:p>
    <w:p>
      <w:pPr>
        <w:pStyle w:val="Default"/>
        <w:bidi w:val="0"/>
        <w:ind w:left="0" w:right="0" w:firstLine="0"/>
        <w:jc w:val="center"/>
        <w:rPr>
          <w:rtl w:val="0"/>
        </w:rPr>
      </w:pPr>
      <w:r>
        <w:rPr>
          <w:rFonts w:ascii="Georgia" w:hAnsi="Georgia"/>
          <w:sz w:val="24"/>
          <w:szCs w:val="24"/>
          <w:rtl w:val="0"/>
          <w:lang w:val="de-DE"/>
        </w:rPr>
        <w:t>(Deuteronomy 6:4-9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ESV</w:t>
      </w:r>
      <w:r>
        <w:rPr>
          <w:rFonts w:ascii="Georgia" w:hAnsi="Georgia"/>
          <w:sz w:val="24"/>
          <w:szCs w:val="24"/>
          <w:rtl w:val="0"/>
        </w:rPr>
        <w:t>)</w:t>
      </w:r>
    </w:p>
    <w:p>
      <w:pPr>
        <w:pStyle w:val="Default"/>
        <w:bidi w:val="0"/>
        <w:ind w:left="0" w:right="0" w:firstLine="0"/>
        <w:jc w:val="center"/>
        <w:rPr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Fix Your Priorities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 xml:space="preserve"> - 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How can I tell what my priorities are? (Eph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esians</w:t>
      </w:r>
      <w:r>
        <w:rPr>
          <w:rFonts w:ascii="Georgia" w:hAnsi="Georgia"/>
          <w:b w:val="1"/>
          <w:bCs w:val="1"/>
          <w:sz w:val="24"/>
          <w:szCs w:val="24"/>
          <w:rtl w:val="0"/>
        </w:rPr>
        <w:t xml:space="preserve"> 5:15-16)</w:t>
      </w:r>
    </w:p>
    <w:p>
      <w:pPr>
        <w:pStyle w:val="Default"/>
        <w:bidi w:val="0"/>
        <w:ind w:left="1080" w:right="0" w:hanging="360"/>
        <w:jc w:val="left"/>
        <w:rPr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o</w:t>
        <w:tab/>
        <w:t>How do I spend my time when I am home?</w:t>
      </w:r>
    </w:p>
    <w:p>
      <w:pPr>
        <w:pStyle w:val="Default"/>
        <w:bidi w:val="0"/>
        <w:ind w:left="1080" w:right="0" w:hanging="360"/>
        <w:jc w:val="left"/>
        <w:rPr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o</w:t>
        <w:tab/>
        <w:t>What do I find myself thinking most about?</w:t>
      </w:r>
    </w:p>
    <w:p>
      <w:pPr>
        <w:pStyle w:val="Default"/>
        <w:bidi w:val="0"/>
        <w:ind w:left="1080" w:right="0" w:hanging="360"/>
        <w:jc w:val="left"/>
        <w:rPr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o</w:t>
        <w:tab/>
        <w:t>What do I get excited, angry, or depressed about?</w:t>
      </w:r>
    </w:p>
    <w:p>
      <w:pPr>
        <w:pStyle w:val="Default"/>
        <w:bidi w:val="0"/>
        <w:ind w:left="1080" w:right="0" w:hanging="360"/>
        <w:jc w:val="left"/>
        <w:rPr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o</w:t>
        <w:tab/>
        <w:t>How do I allocate money?</w:t>
      </w:r>
    </w:p>
    <w:p>
      <w:pPr>
        <w:pStyle w:val="Default"/>
        <w:bidi w:val="0"/>
        <w:ind w:left="1080" w:right="0" w:hanging="360"/>
        <w:jc w:val="left"/>
        <w:rPr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o</w:t>
        <w:tab/>
        <w:t>Whom do I invest my talents in?</w:t>
      </w:r>
    </w:p>
    <w:p>
      <w:pPr>
        <w:pStyle w:val="Default"/>
        <w:bidi w:val="0"/>
        <w:ind w:left="1080" w:right="0" w:hanging="360"/>
        <w:jc w:val="left"/>
        <w:rPr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o</w:t>
        <w:tab/>
        <w:t>What subjects are easy for me to talk about?</w:t>
      </w:r>
    </w:p>
    <w:p>
      <w:pPr>
        <w:pStyle w:val="Default"/>
        <w:bidi w:val="0"/>
        <w:ind w:left="360" w:right="0" w:hanging="360"/>
        <w:jc w:val="left"/>
        <w:rPr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>•</w:t>
        <w:tab/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Who are God</w:t>
      </w:r>
      <w:r>
        <w:rPr>
          <w:rFonts w:ascii="Georgia" w:hAnsi="Georgia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s priorities for me?</w:t>
      </w:r>
    </w:p>
    <w:p>
      <w:pPr>
        <w:pStyle w:val="Default"/>
        <w:bidi w:val="0"/>
        <w:ind w:left="1080" w:right="0" w:hanging="360"/>
        <w:jc w:val="left"/>
        <w:rPr>
          <w:rtl w:val="0"/>
        </w:rPr>
      </w:pPr>
      <w:r>
        <w:rPr>
          <w:rFonts w:ascii="Georgia" w:hAnsi="Georgia"/>
          <w:sz w:val="24"/>
          <w:szCs w:val="24"/>
          <w:rtl w:val="0"/>
        </w:rPr>
        <w:t>o</w:t>
        <w:tab/>
        <w:t>God.  Spouse. Kids. Family.</w:t>
      </w:r>
    </w:p>
    <w:p>
      <w:pPr>
        <w:pStyle w:val="Default"/>
        <w:bidi w:val="0"/>
        <w:ind w:left="1080" w:right="0" w:hanging="360"/>
        <w:jc w:val="left"/>
        <w:rPr>
          <w:rtl w:val="0"/>
        </w:rPr>
      </w:pPr>
      <w:r>
        <w:rPr>
          <w:rFonts w:ascii="Georgia" w:hAnsi="Georgia"/>
          <w:sz w:val="24"/>
          <w:szCs w:val="24"/>
          <w:rtl w:val="0"/>
        </w:rPr>
        <w:t>o</w:t>
        <w:tab/>
        <w:t>Home-less: Orphans &amp; Widows</w:t>
      </w:r>
    </w:p>
    <w:p>
      <w:pPr>
        <w:pStyle w:val="Default"/>
        <w:bidi w:val="0"/>
        <w:ind w:left="1080" w:right="0" w:hanging="360"/>
        <w:jc w:val="left"/>
        <w:rPr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o</w:t>
        <w:tab/>
        <w:t>Fellow Christians.</w:t>
      </w:r>
    </w:p>
    <w:p>
      <w:pPr>
        <w:pStyle w:val="Default"/>
        <w:bidi w:val="0"/>
        <w:ind w:left="1080" w:right="0" w:hanging="360"/>
        <w:jc w:val="left"/>
        <w:rPr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o</w:t>
        <w:tab/>
        <w:t>Coworkers. Neighbors. Strangers.</w:t>
      </w:r>
    </w:p>
    <w:p>
      <w:pPr>
        <w:pStyle w:val="Default"/>
        <w:bidi w:val="0"/>
        <w:ind w:left="1080" w:right="0" w:hanging="360"/>
        <w:jc w:val="left"/>
        <w:rPr>
          <w:rtl w:val="0"/>
        </w:rPr>
      </w:pPr>
      <w:r>
        <w:rPr>
          <w:rFonts w:ascii="Georgia" w:hAnsi="Georgia"/>
          <w:sz w:val="24"/>
          <w:szCs w:val="24"/>
          <w:rtl w:val="0"/>
        </w:rPr>
        <w:t>o</w:t>
        <w:tab/>
        <w:t>Self.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Make Your Home God-Centered (Deut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eronomy</w:t>
      </w:r>
      <w:r>
        <w:rPr>
          <w:rFonts w:ascii="Georgia" w:hAnsi="Georgia"/>
          <w:b w:val="1"/>
          <w:bCs w:val="1"/>
          <w:sz w:val="24"/>
          <w:szCs w:val="24"/>
          <w:rtl w:val="0"/>
        </w:rPr>
        <w:t xml:space="preserve"> 6:4-9)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Devotional </w:t>
      </w:r>
      <w:r>
        <w:rPr>
          <w:rFonts w:ascii="Georgia" w:hAnsi="Georgia" w:hint="default"/>
          <w:sz w:val="24"/>
          <w:szCs w:val="24"/>
          <w:rtl w:val="0"/>
        </w:rPr>
        <w:t xml:space="preserve">– </w:t>
      </w:r>
      <w:r>
        <w:rPr>
          <w:rFonts w:ascii="Georgia" w:hAnsi="Georgia"/>
          <w:sz w:val="24"/>
          <w:szCs w:val="24"/>
          <w:rtl w:val="0"/>
          <w:lang w:val="en-US"/>
        </w:rPr>
        <w:t>individual and family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,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Scripture </w:t>
      </w:r>
      <w:r>
        <w:rPr>
          <w:rFonts w:ascii="Georgia" w:hAnsi="Georgia" w:hint="default"/>
          <w:sz w:val="24"/>
          <w:szCs w:val="24"/>
          <w:rtl w:val="0"/>
        </w:rPr>
        <w:t xml:space="preserve">– </w:t>
      </w:r>
      <w:r>
        <w:rPr>
          <w:rFonts w:ascii="Georgia" w:hAnsi="Georgia"/>
          <w:sz w:val="24"/>
          <w:szCs w:val="24"/>
          <w:rtl w:val="0"/>
          <w:lang w:val="en-US"/>
        </w:rPr>
        <w:t>teach, memorize, live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, </w:t>
      </w:r>
      <w:r>
        <w:rPr>
          <w:rFonts w:ascii="Georgia" w:hAnsi="Georgia"/>
          <w:sz w:val="24"/>
          <w:szCs w:val="24"/>
          <w:rtl w:val="0"/>
          <w:lang w:val="en-US"/>
        </w:rPr>
        <w:t>Quality Time Together - Love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Make a Home for Your Marriage (Eph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esians</w:t>
      </w:r>
      <w:r>
        <w:rPr>
          <w:rFonts w:ascii="Georgia" w:hAnsi="Georgia"/>
          <w:b w:val="1"/>
          <w:bCs w:val="1"/>
          <w:sz w:val="24"/>
          <w:szCs w:val="24"/>
          <w:rtl w:val="0"/>
        </w:rPr>
        <w:t xml:space="preserve"> 5:22-33)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b w:val="1"/>
          <w:bCs w:val="1"/>
          <w:sz w:val="24"/>
          <w:szCs w:val="24"/>
          <w:rtl w:val="0"/>
          <w:lang w:val="en-US"/>
        </w:rPr>
      </w:pP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Let marriage be held in honor among all, and let the marriage bed be undefiled, for God will judge the sexually immoral and adulterous.  (Hebrews 13:4)</w:t>
      </w: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rFonts w:ascii="Georgia" w:hAnsi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However, let each one of you love his wife as himself, and let the wife see that she respects her husband. (Ephesians 5:33) 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Make a Home for Your Kids (Ephesians 6:1-4)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Fathers, do not provoke your children to anger, but bring them up in the discipline and instruction of the Lord. (Ephesians 6:4)</w:t>
      </w:r>
    </w:p>
    <w:p>
      <w:pPr>
        <w:pStyle w:val="Default"/>
        <w:tabs>
          <w:tab w:val="left" w:pos="720"/>
        </w:tabs>
        <w:bidi w:val="0"/>
        <w:ind w:left="720" w:right="0" w:hanging="360"/>
        <w:jc w:val="left"/>
        <w:rPr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>•</w:t>
        <w:tab/>
      </w:r>
      <w:r>
        <w:rPr>
          <w:rFonts w:ascii="Georgia" w:hAnsi="Georgia"/>
          <w:sz w:val="24"/>
          <w:szCs w:val="24"/>
          <w:rtl w:val="0"/>
          <w:lang w:val="en-US"/>
        </w:rPr>
        <w:t xml:space="preserve">Commanding </w:t>
      </w:r>
      <w:r>
        <w:rPr>
          <w:rFonts w:ascii="Georgia" w:hAnsi="Georgia" w:hint="default"/>
          <w:sz w:val="24"/>
          <w:szCs w:val="24"/>
          <w:rtl w:val="0"/>
        </w:rPr>
        <w:t>–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&gt; Coaching </w:t>
      </w:r>
      <w:r>
        <w:rPr>
          <w:rFonts w:ascii="Georgia" w:hAnsi="Georgia" w:hint="default"/>
          <w:sz w:val="24"/>
          <w:szCs w:val="24"/>
          <w:rtl w:val="0"/>
        </w:rPr>
        <w:t>–</w:t>
      </w:r>
      <w:r>
        <w:rPr>
          <w:rFonts w:ascii="Georgia" w:hAnsi="Georgia"/>
          <w:sz w:val="24"/>
          <w:szCs w:val="24"/>
          <w:rtl w:val="0"/>
          <w:lang w:val="nl-NL"/>
        </w:rPr>
        <w:t>&gt; Cheering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Georgia" w:hAnsi="Georgia"/>
          <w:b w:val="1"/>
          <w:bCs w:val="1"/>
          <w:sz w:val="12"/>
          <w:szCs w:val="12"/>
          <w:rtl w:val="0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Make a Home for Your Family (1 Tim 5:1-8)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 xml:space="preserve">But if anyone does not provide for his relatives, and especially for members of his household, he has denied the faith and is worse than an unbeliever. 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Make a Hospitable Home (1 Peter 4:8-9)</w:t>
      </w:r>
    </w:p>
    <w:p>
      <w:pPr>
        <w:pStyle w:val="Default"/>
        <w:bidi w:val="0"/>
        <w:ind w:left="720" w:right="0" w:hanging="360"/>
        <w:jc w:val="left"/>
        <w:rPr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>•</w:t>
        <w:tab/>
      </w:r>
      <w:r>
        <w:rPr>
          <w:rFonts w:ascii="Georgia" w:hAnsi="Georgia"/>
          <w:sz w:val="24"/>
          <w:szCs w:val="24"/>
          <w:rtl w:val="0"/>
          <w:lang w:val="en-US"/>
        </w:rPr>
        <w:t>Christian brothers &amp; sisters (Romans 12:10,13)</w:t>
      </w:r>
    </w:p>
    <w:p>
      <w:pPr>
        <w:pStyle w:val="Default"/>
        <w:bidi w:val="0"/>
        <w:ind w:left="720" w:right="0" w:hanging="360"/>
        <w:jc w:val="left"/>
        <w:rPr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>•</w:t>
        <w:tab/>
      </w:r>
      <w:r>
        <w:rPr>
          <w:rFonts w:ascii="Georgia" w:hAnsi="Georgia"/>
          <w:sz w:val="24"/>
          <w:szCs w:val="24"/>
          <w:rtl w:val="0"/>
          <w:lang w:val="en-US"/>
        </w:rPr>
        <w:t>Neighbors, Friends, Strangers (Hebrews 13:2)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Above all, keep loving one another earnestly, since love covers a multitude of sins. Show hospitality to one another without grumbling. (1 Peter 4:8-9)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Make a Home for the Home-Less</w:t>
      </w:r>
      <w:r>
        <w:rPr>
          <w:rFonts w:ascii="Georgia" w:hAnsi="Georgia"/>
          <w:b w:val="0"/>
          <w:bCs w:val="0"/>
          <w:sz w:val="24"/>
          <w:szCs w:val="24"/>
          <w:rtl w:val="0"/>
        </w:rPr>
        <w:t xml:space="preserve"> (James 1:27)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Religion that is pure and undefiled before God, the Father, is this: to visit orphans and widows in their affliction, and to keep oneself unstained from the world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b w:val="1"/>
          <w:bCs w:val="1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</w:rPr>
        <w:t>Unborn</w:t>
      </w:r>
      <w:r>
        <w:rPr>
          <w:rFonts w:ascii="Georgia" w:hAnsi="Georgia"/>
          <w:b w:val="1"/>
          <w:bCs w:val="1"/>
          <w:sz w:val="24"/>
          <w:szCs w:val="24"/>
          <w:rtl w:val="0"/>
        </w:rPr>
        <w:t xml:space="preserve">: 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Give justice to the weak and the fatherless; maintain the right of the afflicted and the destitute.  Rescue the weak and the needy; deliver them from the hand of the wicked. (Psalm 82:3-4)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b w:val="1"/>
          <w:bCs w:val="1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</w:rPr>
        <w:t>Orphans</w:t>
      </w:r>
      <w:r>
        <w:rPr>
          <w:rFonts w:ascii="Georgia" w:hAnsi="Georgia"/>
          <w:b w:val="0"/>
          <w:bCs w:val="0"/>
          <w:sz w:val="24"/>
          <w:szCs w:val="24"/>
          <w:rtl w:val="0"/>
        </w:rPr>
        <w:t xml:space="preserve"> (John 14:18, Romans 8:15)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 xml:space="preserve"> - 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 xml:space="preserve">Adoption &amp; Foster Care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b w:val="1"/>
          <w:bCs w:val="1"/>
          <w:sz w:val="24"/>
          <w:szCs w:val="24"/>
          <w:rtl w:val="0"/>
          <w:lang w:val="en-US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Widows with Family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 xml:space="preserve"> (1 Timothy 5:4)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b w:val="1"/>
          <w:bCs w:val="1"/>
          <w:sz w:val="24"/>
          <w:szCs w:val="24"/>
          <w:rtl w:val="0"/>
          <w:lang w:val="en-US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Widows without Family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 xml:space="preserve"> (1 Timothy 5:16)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Georgia" w:hAnsi="Georgia"/>
          <w:b w:val="1"/>
          <w:bCs w:val="1"/>
          <w:sz w:val="24"/>
          <w:szCs w:val="24"/>
          <w:rtl w:val="0"/>
          <w:lang w:val="en-US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Prisoners:</w:t>
      </w:r>
      <w:r>
        <w:rPr>
          <w:rFonts w:ascii="Georgia" w:hAnsi="Georgia" w:hint="default"/>
          <w:b w:val="0"/>
          <w:bCs w:val="0"/>
          <w:sz w:val="24"/>
          <w:szCs w:val="24"/>
          <w:rtl w:val="0"/>
        </w:rPr>
        <w:t xml:space="preserve"> “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Remember those who are in prison, as though in prison with them, and those who are mistreated, since you also are in the body.</w:t>
      </w:r>
      <w:r>
        <w:rPr>
          <w:rFonts w:ascii="Georgia" w:hAnsi="Georgia" w:hint="default"/>
          <w:b w:val="0"/>
          <w:bCs w:val="0"/>
          <w:sz w:val="24"/>
          <w:szCs w:val="24"/>
          <w:rtl w:val="0"/>
        </w:rPr>
        <w:t xml:space="preserve">” </w:t>
      </w:r>
      <w:r>
        <w:rPr>
          <w:rFonts w:ascii="Georgia" w:hAnsi="Georgia"/>
          <w:b w:val="0"/>
          <w:bCs w:val="0"/>
          <w:sz w:val="24"/>
          <w:szCs w:val="24"/>
          <w:rtl w:val="0"/>
        </w:rPr>
        <w:t>(Heb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rews</w:t>
      </w:r>
      <w:r>
        <w:rPr>
          <w:rFonts w:ascii="Georgia" w:hAnsi="Georgia"/>
          <w:b w:val="0"/>
          <w:bCs w:val="0"/>
          <w:sz w:val="24"/>
          <w:szCs w:val="24"/>
          <w:rtl w:val="0"/>
        </w:rPr>
        <w:t xml:space="preserve"> 13:3)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1008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lear" w:pos="9020"/>
      </w:tabs>
      <w:jc w:val="center"/>
    </w:pPr>
    <w:r>
      <w:rPr>
        <w:rFonts w:ascii="Georgia" w:hAnsi="Georgia"/>
        <w:sz w:val="26"/>
        <w:szCs w:val="26"/>
        <w:rtl w:val="0"/>
        <w:lang w:val="en-US"/>
      </w:rPr>
      <w:t xml:space="preserve">Feel free to copy and share. </w:t>
      <w:tab/>
      <w:t xml:space="preserve"> </w:t>
    </w:r>
    <w:r>
      <w:rPr>
        <w:rFonts w:ascii="Georgia" w:hAnsi="Georgia"/>
        <w:sz w:val="26"/>
        <w:szCs w:val="26"/>
        <w:rtl w:val="0"/>
        <w:lang w:val="en-US"/>
      </w:rPr>
      <w:t xml:space="preserve">                    </w:t>
    </w:r>
    <w:r>
      <w:rPr>
        <w:rFonts w:ascii="Georgia" w:hAnsi="Georgia"/>
        <w:sz w:val="26"/>
        <w:szCs w:val="26"/>
        <w:rtl w:val="0"/>
        <w:lang w:val="en-US"/>
      </w:rPr>
      <w:t>TRUSTWORTHY</w:t>
    </w:r>
    <w:r>
      <w:rPr>
        <w:rFonts w:ascii="Georgia" w:hAnsi="Georgia"/>
        <w:b w:val="1"/>
        <w:bCs w:val="1"/>
        <w:sz w:val="26"/>
        <w:szCs w:val="26"/>
        <w:rtl w:val="0"/>
        <w:lang w:val="en-US"/>
      </w:rPr>
      <w:t>WORD.</w:t>
    </w:r>
    <w:r>
      <w:rPr>
        <w:rFonts w:ascii="Georgia" w:hAnsi="Georgia"/>
        <w:sz w:val="26"/>
        <w:szCs w:val="26"/>
        <w:rtl w:val="0"/>
        <w:lang w:val="en-US"/>
      </w:rPr>
      <w:t>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